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740" w:rsidRDefault="00395740"/>
    <w:tbl>
      <w:tblPr>
        <w:tblW w:w="10687" w:type="dxa"/>
        <w:tblLayout w:type="fixed"/>
        <w:tblLook w:val="04A0" w:firstRow="1" w:lastRow="0" w:firstColumn="1" w:lastColumn="0" w:noHBand="0" w:noVBand="1"/>
      </w:tblPr>
      <w:tblGrid>
        <w:gridCol w:w="2044"/>
        <w:gridCol w:w="3299"/>
        <w:gridCol w:w="1286"/>
        <w:gridCol w:w="924"/>
        <w:gridCol w:w="3134"/>
      </w:tblGrid>
      <w:tr w:rsidR="008C73DF">
        <w:tc>
          <w:tcPr>
            <w:tcW w:w="5343" w:type="dxa"/>
            <w:gridSpan w:val="2"/>
          </w:tcPr>
          <w:p w:rsidR="008C73DF" w:rsidRDefault="00395740">
            <w:pPr>
              <w:pStyle w:val="Style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BOSNA I HERCEGOVINA</w:t>
            </w:r>
          </w:p>
          <w:p w:rsidR="008C73DF" w:rsidRDefault="00395740">
            <w:pPr>
              <w:pStyle w:val="Style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FEDERACIJA BOSNE I HERCEGOVINE</w:t>
            </w:r>
          </w:p>
        </w:tc>
        <w:tc>
          <w:tcPr>
            <w:tcW w:w="1286" w:type="dxa"/>
            <w:tcBorders>
              <w:right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Zakon o obrtu i srodnim djelatnostima u FBiH</w:t>
            </w:r>
          </w:p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"Službene novine Federacije BiH", broj 75/21</w:t>
            </w:r>
          </w:p>
        </w:tc>
      </w:tr>
      <w:tr w:rsidR="008C73DF">
        <w:tc>
          <w:tcPr>
            <w:tcW w:w="10687" w:type="dxa"/>
            <w:gridSpan w:val="5"/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rPr>
          <w:gridAfter w:val="1"/>
          <w:wAfter w:w="3134" w:type="dxa"/>
        </w:trPr>
        <w:tc>
          <w:tcPr>
            <w:tcW w:w="2044" w:type="dxa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KANTON</w:t>
            </w:r>
          </w:p>
        </w:tc>
        <w:tc>
          <w:tcPr>
            <w:tcW w:w="5509" w:type="dxa"/>
            <w:gridSpan w:val="3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DF">
        <w:tc>
          <w:tcPr>
            <w:tcW w:w="10687" w:type="dxa"/>
            <w:gridSpan w:val="5"/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rPr>
          <w:gridAfter w:val="1"/>
          <w:wAfter w:w="3134" w:type="dxa"/>
        </w:trPr>
        <w:tc>
          <w:tcPr>
            <w:tcW w:w="2044" w:type="dxa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MJESTO I DATUM</w:t>
            </w:r>
          </w:p>
        </w:tc>
        <w:tc>
          <w:tcPr>
            <w:tcW w:w="5509" w:type="dxa"/>
            <w:gridSpan w:val="3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DF">
        <w:tc>
          <w:tcPr>
            <w:tcW w:w="10687" w:type="dxa"/>
            <w:gridSpan w:val="5"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DF">
        <w:tc>
          <w:tcPr>
            <w:tcW w:w="10687" w:type="dxa"/>
            <w:gridSpan w:val="5"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DF">
        <w:tc>
          <w:tcPr>
            <w:tcW w:w="10687" w:type="dxa"/>
            <w:gridSpan w:val="5"/>
          </w:tcPr>
          <w:p w:rsidR="008C73DF" w:rsidRDefault="00395740" w:rsidP="00395740">
            <w:pPr>
              <w:pStyle w:val="Style2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                   I Z J A V A </w:t>
            </w:r>
          </w:p>
        </w:tc>
      </w:tr>
      <w:tr w:rsidR="008C73DF">
        <w:tc>
          <w:tcPr>
            <w:tcW w:w="10687" w:type="dxa"/>
            <w:gridSpan w:val="5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 ispunjavanju minimalnih tehničkih i drugih uslova</w:t>
            </w:r>
          </w:p>
        </w:tc>
      </w:tr>
      <w:tr w:rsidR="008C73DF">
        <w:tc>
          <w:tcPr>
            <w:tcW w:w="10687" w:type="dxa"/>
            <w:gridSpan w:val="5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za obavljanje obrtničkih i srodnih djelatnosti</w:t>
            </w:r>
          </w:p>
        </w:tc>
      </w:tr>
    </w:tbl>
    <w:p w:rsidR="008C73DF" w:rsidRDefault="00395740">
      <w:pPr>
        <w:pStyle w:val="Style2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 O  DAVAOCU  IZJAVE</w:t>
      </w:r>
    </w:p>
    <w:tbl>
      <w:tblPr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261"/>
        <w:gridCol w:w="1281"/>
        <w:gridCol w:w="998"/>
        <w:gridCol w:w="1708"/>
        <w:gridCol w:w="1240"/>
        <w:gridCol w:w="598"/>
        <w:gridCol w:w="242"/>
        <w:gridCol w:w="60"/>
        <w:gridCol w:w="804"/>
        <w:gridCol w:w="227"/>
        <w:gridCol w:w="445"/>
        <w:gridCol w:w="924"/>
        <w:gridCol w:w="236"/>
      </w:tblGrid>
      <w:tr w:rsidR="008C73DF">
        <w:trPr>
          <w:jc w:val="center"/>
        </w:trPr>
        <w:tc>
          <w:tcPr>
            <w:tcW w:w="7146" w:type="dxa"/>
            <w:gridSpan w:val="6"/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Pol:</w:t>
            </w:r>
          </w:p>
        </w:tc>
        <w:tc>
          <w:tcPr>
            <w:tcW w:w="1536" w:type="dxa"/>
            <w:gridSpan w:val="4"/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  <w:sz w:val="20"/>
                <w:szCs w:val="20"/>
              </w:rPr>
              <w:t>Ženski</w:t>
            </w:r>
          </w:p>
        </w:tc>
        <w:tc>
          <w:tcPr>
            <w:tcW w:w="1160" w:type="dxa"/>
            <w:gridSpan w:val="2"/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Muški</w:t>
            </w:r>
          </w:p>
        </w:tc>
      </w:tr>
      <w:tr w:rsidR="008C73DF">
        <w:trPr>
          <w:jc w:val="center"/>
        </w:trPr>
        <w:tc>
          <w:tcPr>
            <w:tcW w:w="10682" w:type="dxa"/>
            <w:gridSpan w:val="14"/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rPr>
          <w:jc w:val="center"/>
        </w:trPr>
        <w:tc>
          <w:tcPr>
            <w:tcW w:w="658" w:type="dxa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Ime:</w:t>
            </w:r>
          </w:p>
        </w:tc>
        <w:tc>
          <w:tcPr>
            <w:tcW w:w="2542" w:type="dxa"/>
            <w:gridSpan w:val="2"/>
            <w:tcBorders>
              <w:bottom w:val="single" w:sz="2" w:space="0" w:color="auto"/>
            </w:tcBorders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998" w:type="dxa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Prezime:</w:t>
            </w:r>
          </w:p>
        </w:tc>
        <w:tc>
          <w:tcPr>
            <w:tcW w:w="3788" w:type="dxa"/>
            <w:gridSpan w:val="4"/>
            <w:tcBorders>
              <w:bottom w:val="single" w:sz="2" w:space="0" w:color="auto"/>
            </w:tcBorders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JMBG:</w:t>
            </w:r>
          </w:p>
        </w:tc>
        <w:tc>
          <w:tcPr>
            <w:tcW w:w="1596" w:type="dxa"/>
            <w:gridSpan w:val="3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jc w:val="center"/>
        </w:trPr>
        <w:tc>
          <w:tcPr>
            <w:tcW w:w="10682" w:type="dxa"/>
            <w:gridSpan w:val="14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jc w:val="center"/>
        </w:trPr>
        <w:tc>
          <w:tcPr>
            <w:tcW w:w="10682" w:type="dxa"/>
            <w:gridSpan w:val="14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 prebivališta ili uobičajenog boravišta:</w:t>
            </w:r>
          </w:p>
        </w:tc>
      </w:tr>
      <w:tr w:rsidR="008C73DF">
        <w:trPr>
          <w:jc w:val="center"/>
        </w:trPr>
        <w:tc>
          <w:tcPr>
            <w:tcW w:w="10682" w:type="dxa"/>
            <w:gridSpan w:val="14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jc w:val="center"/>
        </w:trPr>
        <w:tc>
          <w:tcPr>
            <w:tcW w:w="1919" w:type="dxa"/>
            <w:gridSpan w:val="2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Poštanski broj i ured:</w:t>
            </w:r>
          </w:p>
        </w:tc>
        <w:tc>
          <w:tcPr>
            <w:tcW w:w="8527" w:type="dxa"/>
            <w:gridSpan w:val="11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jc w:val="center"/>
        </w:trPr>
        <w:tc>
          <w:tcPr>
            <w:tcW w:w="10682" w:type="dxa"/>
            <w:gridSpan w:val="14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jc w:val="center"/>
        </w:trPr>
        <w:tc>
          <w:tcPr>
            <w:tcW w:w="1919" w:type="dxa"/>
            <w:gridSpan w:val="2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Naselje:</w:t>
            </w:r>
          </w:p>
        </w:tc>
        <w:tc>
          <w:tcPr>
            <w:tcW w:w="8527" w:type="dxa"/>
            <w:gridSpan w:val="11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jc w:val="center"/>
        </w:trPr>
        <w:tc>
          <w:tcPr>
            <w:tcW w:w="10682" w:type="dxa"/>
            <w:gridSpan w:val="14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jc w:val="center"/>
        </w:trPr>
        <w:tc>
          <w:tcPr>
            <w:tcW w:w="1919" w:type="dxa"/>
            <w:gridSpan w:val="2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Ulica:</w:t>
            </w:r>
          </w:p>
        </w:tc>
        <w:tc>
          <w:tcPr>
            <w:tcW w:w="5825" w:type="dxa"/>
            <w:gridSpan w:val="5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4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Kućni broj:</w:t>
            </w:r>
          </w:p>
        </w:tc>
        <w:tc>
          <w:tcPr>
            <w:tcW w:w="1369" w:type="dxa"/>
            <w:gridSpan w:val="2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jc w:val="center"/>
        </w:trPr>
        <w:tc>
          <w:tcPr>
            <w:tcW w:w="10682" w:type="dxa"/>
            <w:gridSpan w:val="14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jc w:val="center"/>
        </w:trPr>
        <w:tc>
          <w:tcPr>
            <w:tcW w:w="1919" w:type="dxa"/>
            <w:gridSpan w:val="2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Grad/Opština:</w:t>
            </w:r>
          </w:p>
        </w:tc>
        <w:tc>
          <w:tcPr>
            <w:tcW w:w="8527" w:type="dxa"/>
            <w:gridSpan w:val="11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jc w:val="center"/>
        </w:trPr>
        <w:tc>
          <w:tcPr>
            <w:tcW w:w="10682" w:type="dxa"/>
            <w:gridSpan w:val="14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jc w:val="center"/>
        </w:trPr>
        <w:tc>
          <w:tcPr>
            <w:tcW w:w="1919" w:type="dxa"/>
            <w:gridSpan w:val="2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Zanimanje:</w:t>
            </w:r>
          </w:p>
        </w:tc>
        <w:tc>
          <w:tcPr>
            <w:tcW w:w="3987" w:type="dxa"/>
            <w:gridSpan w:val="3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Složenost zanimanja:</w:t>
            </w:r>
          </w:p>
        </w:tc>
        <w:tc>
          <w:tcPr>
            <w:tcW w:w="2400" w:type="dxa"/>
            <w:gridSpan w:val="4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jc w:val="center"/>
        </w:trPr>
        <w:tc>
          <w:tcPr>
            <w:tcW w:w="10682" w:type="dxa"/>
            <w:gridSpan w:val="14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73DF" w:rsidRDefault="00395740">
      <w:pPr>
        <w:pStyle w:val="Style2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 O  PROSTORU</w:t>
      </w:r>
    </w:p>
    <w:p w:rsidR="008C73DF" w:rsidRDefault="008C73DF">
      <w:pPr>
        <w:pStyle w:val="Style2"/>
        <w:rPr>
          <w:rFonts w:ascii="Times New Roman" w:hAnsi="Times New Roman"/>
          <w:sz w:val="24"/>
          <w:szCs w:val="24"/>
        </w:rPr>
      </w:pPr>
    </w:p>
    <w:tbl>
      <w:tblPr>
        <w:tblW w:w="11801" w:type="dxa"/>
        <w:tblLayout w:type="fixed"/>
        <w:tblLook w:val="04A0" w:firstRow="1" w:lastRow="0" w:firstColumn="1" w:lastColumn="0" w:noHBand="0" w:noVBand="1"/>
      </w:tblPr>
      <w:tblGrid>
        <w:gridCol w:w="1413"/>
        <w:gridCol w:w="112"/>
        <w:gridCol w:w="845"/>
        <w:gridCol w:w="164"/>
        <w:gridCol w:w="151"/>
        <w:gridCol w:w="120"/>
        <w:gridCol w:w="173"/>
        <w:gridCol w:w="260"/>
        <w:gridCol w:w="281"/>
        <w:gridCol w:w="720"/>
        <w:gridCol w:w="458"/>
        <w:gridCol w:w="281"/>
        <w:gridCol w:w="497"/>
        <w:gridCol w:w="337"/>
        <w:gridCol w:w="121"/>
        <w:gridCol w:w="1415"/>
        <w:gridCol w:w="1128"/>
        <w:gridCol w:w="140"/>
        <w:gridCol w:w="1399"/>
        <w:gridCol w:w="435"/>
        <w:gridCol w:w="236"/>
        <w:gridCol w:w="167"/>
        <w:gridCol w:w="236"/>
        <w:gridCol w:w="476"/>
        <w:gridCol w:w="236"/>
      </w:tblGrid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djelatnosti, potpuni:</w:t>
            </w:r>
          </w:p>
        </w:tc>
        <w:tc>
          <w:tcPr>
            <w:tcW w:w="7765" w:type="dxa"/>
            <w:gridSpan w:val="15"/>
            <w:tcBorders>
              <w:bottom w:val="single" w:sz="2" w:space="0" w:color="auto"/>
            </w:tcBorders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65" w:type="dxa"/>
            <w:gridSpan w:val="15"/>
            <w:tcBorders>
              <w:top w:val="single" w:sz="2" w:space="0" w:color="auto"/>
            </w:tcBorders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djelatnosti, skraćeni:</w:t>
            </w:r>
          </w:p>
        </w:tc>
        <w:tc>
          <w:tcPr>
            <w:tcW w:w="7765" w:type="dxa"/>
            <w:gridSpan w:val="15"/>
            <w:tcBorders>
              <w:bottom w:val="single" w:sz="2" w:space="0" w:color="auto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65" w:type="dxa"/>
            <w:gridSpan w:val="15"/>
            <w:tcBorders>
              <w:top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2978" w:type="dxa"/>
            <w:gridSpan w:val="7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Površina poslovnog prostora:</w:t>
            </w:r>
          </w:p>
        </w:tc>
        <w:tc>
          <w:tcPr>
            <w:tcW w:w="2000" w:type="dxa"/>
            <w:gridSpan w:val="5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834" w:type="dxa"/>
            <w:gridSpan w:val="2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753" w:type="dxa"/>
            <w:gridSpan w:val="10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805" w:type="dxa"/>
            <w:gridSpan w:val="6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4" w:type="dxa"/>
            <w:gridSpan w:val="4"/>
            <w:tcBorders>
              <w:top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3" w:type="dxa"/>
            <w:gridSpan w:val="9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gridAfter w:val="2"/>
          <w:wAfter w:w="712" w:type="dxa"/>
        </w:trPr>
        <w:tc>
          <w:tcPr>
            <w:tcW w:w="3519" w:type="dxa"/>
            <w:gridSpan w:val="9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Površina funkcionalnog zemljišta:</w:t>
            </w:r>
          </w:p>
        </w:tc>
        <w:tc>
          <w:tcPr>
            <w:tcW w:w="1956" w:type="dxa"/>
            <w:gridSpan w:val="4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458" w:type="dxa"/>
            <w:gridSpan w:val="2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920" w:type="dxa"/>
            <w:gridSpan w:val="7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(ako postoji)</w:t>
            </w: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3238" w:type="dxa"/>
            <w:gridSpan w:val="8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53" w:type="dxa"/>
            <w:gridSpan w:val="9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370" w:type="dxa"/>
            <w:gridSpan w:val="3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Druge vanjske površine:</w:t>
            </w:r>
          </w:p>
        </w:tc>
        <w:tc>
          <w:tcPr>
            <w:tcW w:w="1869" w:type="dxa"/>
            <w:gridSpan w:val="7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753" w:type="dxa"/>
            <w:gridSpan w:val="9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(ako postoje)</w:t>
            </w: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65" w:type="dxa"/>
            <w:gridSpan w:val="15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Sjedište djelatnosti:</w:t>
            </w:r>
          </w:p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Poštanski broj i ured:</w:t>
            </w:r>
          </w:p>
        </w:tc>
        <w:tc>
          <w:tcPr>
            <w:tcW w:w="7765" w:type="dxa"/>
            <w:gridSpan w:val="15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65" w:type="dxa"/>
            <w:gridSpan w:val="15"/>
            <w:tcBorders>
              <w:top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1413" w:type="dxa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Naselje:</w:t>
            </w:r>
          </w:p>
        </w:tc>
        <w:tc>
          <w:tcPr>
            <w:tcW w:w="9037" w:type="dxa"/>
            <w:gridSpan w:val="19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65" w:type="dxa"/>
            <w:gridSpan w:val="15"/>
            <w:tcBorders>
              <w:top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1413" w:type="dxa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Ulica:</w:t>
            </w:r>
          </w:p>
        </w:tc>
        <w:tc>
          <w:tcPr>
            <w:tcW w:w="5935" w:type="dxa"/>
            <w:gridSpan w:val="15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Kućni broj:</w:t>
            </w:r>
          </w:p>
        </w:tc>
        <w:tc>
          <w:tcPr>
            <w:tcW w:w="1834" w:type="dxa"/>
            <w:gridSpan w:val="2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685" w:type="dxa"/>
            <w:gridSpan w:val="5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3" w:type="dxa"/>
            <w:gridSpan w:val="11"/>
            <w:tcBorders>
              <w:top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0" w:type="dxa"/>
            <w:gridSpan w:val="4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1525" w:type="dxa"/>
            <w:gridSpan w:val="2"/>
            <w:vAlign w:val="bottom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Grad/Opština:</w:t>
            </w:r>
          </w:p>
        </w:tc>
        <w:tc>
          <w:tcPr>
            <w:tcW w:w="8925" w:type="dxa"/>
            <w:gridSpan w:val="18"/>
            <w:tcBorders>
              <w:bottom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1413" w:type="dxa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9037" w:type="dxa"/>
            <w:gridSpan w:val="19"/>
            <w:tcBorders>
              <w:top w:val="single" w:sz="2" w:space="0" w:color="auto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1413" w:type="dxa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19"/>
          </w:tcPr>
          <w:p w:rsidR="008C73DF" w:rsidRDefault="00395740">
            <w:pPr>
              <w:pStyle w:val="Style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Dokazi o pravu upotrebe poslovnog prostora</w:t>
            </w: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1413" w:type="dxa"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7" w:type="dxa"/>
            <w:gridSpan w:val="19"/>
          </w:tcPr>
          <w:p w:rsidR="008C73DF" w:rsidRDefault="008C73D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534" w:type="dxa"/>
            <w:gridSpan w:val="4"/>
            <w:vMerge w:val="restart"/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Kao dokaz o pravu upotrebe poslovnog prostora, funkcionalnog zemljišta i drugih vanjskih  površina           p o s j e d u j e m</w:t>
            </w:r>
          </w:p>
        </w:tc>
        <w:tc>
          <w:tcPr>
            <w:tcW w:w="444" w:type="dxa"/>
            <w:gridSpan w:val="3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>⎕</w:t>
            </w:r>
          </w:p>
        </w:tc>
        <w:tc>
          <w:tcPr>
            <w:tcW w:w="7037" w:type="dxa"/>
            <w:gridSpan w:val="12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Zemljišno – knjižni izvod, odnosno ovjereni ugovor ili sudsku potvrdu o dobivanju vlasničkog prava, da sam kao nosioc obrtničke ili srodne djelatnosti vlasnik ili suvlasnik poslovnog  prostora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73DF" w:rsidRDefault="00395740">
            <w:pPr>
              <w:pStyle w:val="Style2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(upisati "X" za odgovarajuće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)</w:t>
            </w: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534" w:type="dxa"/>
            <w:gridSpan w:val="4"/>
            <w:vMerge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>⎕</w:t>
            </w:r>
          </w:p>
        </w:tc>
        <w:tc>
          <w:tcPr>
            <w:tcW w:w="7037" w:type="dxa"/>
            <w:gridSpan w:val="12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Ovjereni ugovor sa vlasnikom i vlasnikov zemljišno – knjižni izvod, odnosno ovjereni ugovor ili sudsku potvrdu o dobivanju vlasničkog prava, da sam kao nosioc obrtničke ili srodne djelatnosti korisnik poslovnog prostora na osnovu zaključenog ugovora o zakupu</w:t>
            </w:r>
          </w:p>
        </w:tc>
        <w:tc>
          <w:tcPr>
            <w:tcW w:w="435" w:type="dxa"/>
            <w:vMerge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3DF">
        <w:trPr>
          <w:gridAfter w:val="4"/>
          <w:wAfter w:w="1115" w:type="dxa"/>
        </w:trPr>
        <w:tc>
          <w:tcPr>
            <w:tcW w:w="2534" w:type="dxa"/>
            <w:gridSpan w:val="4"/>
            <w:vMerge/>
            <w:vAlign w:val="bottom"/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gridSpan w:val="3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>⎕</w:t>
            </w:r>
          </w:p>
        </w:tc>
        <w:tc>
          <w:tcPr>
            <w:tcW w:w="7037" w:type="dxa"/>
            <w:gridSpan w:val="12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Saglasnost svih vlasnika stanova u stambenoj zgradi, da  u zajedničkom dijelu zgrade mogu obavljati obrtničku ili srodnu djelatnost (ako je poslovni prostor dio zajedničkog prostora u stambenoj zgradi)</w:t>
            </w:r>
          </w:p>
        </w:tc>
        <w:tc>
          <w:tcPr>
            <w:tcW w:w="435" w:type="dxa"/>
            <w:vMerge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C73DF" w:rsidRDefault="008C73DF">
            <w:pPr>
              <w:pStyle w:val="Style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3DF" w:rsidRDefault="008C73DF">
      <w:pPr>
        <w:pStyle w:val="Style2"/>
        <w:rPr>
          <w:rFonts w:ascii="Times New Roman" w:hAnsi="Times New Roman"/>
          <w:sz w:val="24"/>
          <w:szCs w:val="24"/>
        </w:rPr>
      </w:pPr>
    </w:p>
    <w:p w:rsidR="00395740" w:rsidRDefault="00395740">
      <w:pPr>
        <w:pStyle w:val="Style2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</w:p>
    <w:p w:rsidR="008C73DF" w:rsidRDefault="00395740">
      <w:pPr>
        <w:pStyle w:val="Style2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 O  OPREMI  I  UREĐAJIMA</w:t>
      </w:r>
    </w:p>
    <w:p w:rsidR="008C73DF" w:rsidRDefault="00395740">
      <w:pPr>
        <w:pStyle w:val="Style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 da za opremu i uređaje posjedujem liste proizvođača i dobavljača, s kojima dokazujem usklađenost opreme i uređaja sa propisima o zaštiti na radu i propisima zaštite od požara.</w:t>
      </w:r>
    </w:p>
    <w:p w:rsidR="008C73DF" w:rsidRDefault="008C73DF">
      <w:pPr>
        <w:rPr>
          <w:lang w:val="hr-HR" w:eastAsia="en-US"/>
        </w:rPr>
      </w:pPr>
    </w:p>
    <w:p w:rsidR="008C73DF" w:rsidRDefault="00395740">
      <w:pPr>
        <w:pStyle w:val="Style2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MINIMALNI  TEHNIČKI  I  DRUGI  USLOVI</w:t>
      </w:r>
    </w:p>
    <w:p w:rsidR="008C73DF" w:rsidRDefault="008C73DF">
      <w:pPr>
        <w:pStyle w:val="Style2"/>
        <w:rPr>
          <w:rFonts w:ascii="Times New Roman" w:hAnsi="Times New Roman"/>
          <w:sz w:val="20"/>
          <w:szCs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84"/>
        <w:gridCol w:w="158"/>
        <w:gridCol w:w="428"/>
        <w:gridCol w:w="1366"/>
        <w:gridCol w:w="326"/>
        <w:gridCol w:w="373"/>
        <w:gridCol w:w="123"/>
        <w:gridCol w:w="160"/>
        <w:gridCol w:w="284"/>
        <w:gridCol w:w="425"/>
        <w:gridCol w:w="2410"/>
        <w:gridCol w:w="425"/>
        <w:gridCol w:w="1844"/>
        <w:gridCol w:w="140"/>
        <w:gridCol w:w="681"/>
        <w:gridCol w:w="29"/>
        <w:gridCol w:w="141"/>
        <w:gridCol w:w="142"/>
        <w:gridCol w:w="509"/>
      </w:tblGrid>
      <w:tr w:rsidR="008C73DF"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R. br.</w:t>
            </w:r>
          </w:p>
        </w:tc>
        <w:tc>
          <w:tcPr>
            <w:tcW w:w="832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16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Upisati "X" za odgovarajuće</w:t>
            </w:r>
          </w:p>
        </w:tc>
      </w:tr>
      <w:tr w:rsidR="008C73DF">
        <w:tc>
          <w:tcPr>
            <w:tcW w:w="7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Vanjski izgled poslovnog prostora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1.1.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7.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(Pristupna površina)</w:t>
            </w: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Pristupna površina ispred objekta u kojem se nalazi poslovni prostor uređena je i opremljena tako da omogućava lako čišćenje i održavanje te površine i izvedena tako da omogućava nesmetan ulaz i prolaz do poslovnog prostora, u skladu sa posebnim propisima.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Ispred poslovnog prostora ne postoji uređen pločnik, a pristupna površina ispred poslovnog prostora i izloga je asfaltirana (betonirana ili popločana kamenom), odnosno izvedena na takav način, tako da obezbjeđuje nesmetano kretanje lica i omogućava održavanje čistoće.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Prostor ispred ulaza u poslovni prostor je osvijetljen od prvog sumraka do jutarnjeg dnevnog svjetla.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1.2.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8.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(Firma)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ulaznoj strani poslovnog prostora na uočljiv način istaknuta je firma obrta / srodne djelatnosti, u skladu sa podacima iz obrtnice / odobrenja za obavljanje srodne djelatnosti.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1.3.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9.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(Ulaz, izlaz)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Ulazna vrata u poslovni prostor široka su _____ m  (najmanje 0,90m) 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prostor ima odvojena vrata za ulaz i izlaz, a na vratima su istaknute uočljive oznake "ulaz" i "izlaz".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Ulazna, odnosno izlazna vrata za proizvode i repromaterijal dovoljno su široka, pa obzirom na vrstu proizvoda i repromaterijala, te način poslovanja omogućavaju laku manipulaciju proizvodima i repromaterijalom.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1.4.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10.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(Prostor u dvorištu ili stambenoj zgradi)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prostor se nalazi u dvorišnom prostoru / stambenoj zgradi / vezan je uz stambenu zgradu, pa je ulaz i pristup uređen u skladu sa odredbama čl. 7. do 9. Pravilnika.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Pristup poslovnom prostoru uređen je tako da ne ometa ostale korisnike stambene zgrade u korištenju tih prostora, i to na način da je osiguran pristup ulazu, garažama, zajedničkim prostorijama i ne koristimo javne površine i prostor uz poslovni prostor i pločnik. (ukoliko on postoji)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Unutrašnjost poslovnog prostora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2.1.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11.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(Izgrađenost i opremljenost prostora)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BodyTextIndent"/>
              <w:spacing w:after="0" w:line="276" w:lineRule="auto"/>
              <w:ind w:left="0"/>
              <w:jc w:val="both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BodyTextIndent"/>
              <w:spacing w:after="0" w:line="276" w:lineRule="auto"/>
              <w:ind w:left="0"/>
              <w:jc w:val="both"/>
              <w:rPr>
                <w:sz w:val="22"/>
                <w:lang w:val="hr-HR"/>
              </w:rPr>
            </w:pPr>
            <w:r>
              <w:rPr>
                <w:sz w:val="22"/>
              </w:rPr>
              <w:t>Poslovni prostor</w:t>
            </w:r>
            <w:r>
              <w:rPr>
                <w:sz w:val="22"/>
                <w:lang w:val="hr-HR"/>
              </w:rPr>
              <w:t xml:space="preserve"> je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hr-HR"/>
              </w:rPr>
              <w:t xml:space="preserve">kompletno </w:t>
            </w:r>
            <w:r>
              <w:rPr>
                <w:sz w:val="22"/>
              </w:rPr>
              <w:t>izgrađen i opremljen</w:t>
            </w:r>
            <w:r>
              <w:rPr>
                <w:sz w:val="22"/>
                <w:lang w:val="hr-HR"/>
              </w:rPr>
              <w:t>, odnosno adaptiran za potrebe obrta / srodne djelatnosti koji će se obavljati.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BodyTextIndent"/>
              <w:spacing w:after="0" w:line="276" w:lineRule="auto"/>
              <w:ind w:left="0"/>
              <w:jc w:val="both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objektu, radnim i pomoćnim prostorima poslovnog  prostora okončani su svi građvinski, završni i instalacijski radovi, zaključno sa priključcima na  komunalne i energetske vodove.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 p</w:t>
            </w:r>
            <w:r>
              <w:rPr>
                <w:sz w:val="22"/>
              </w:rPr>
              <w:t xml:space="preserve">oslovni prostor postavljeni </w:t>
            </w:r>
            <w:r>
              <w:rPr>
                <w:sz w:val="22"/>
                <w:lang w:val="hr-HR"/>
              </w:rPr>
              <w:t xml:space="preserve">su i </w:t>
            </w:r>
            <w:r>
              <w:rPr>
                <w:sz w:val="22"/>
              </w:rPr>
              <w:t xml:space="preserve">ugrađeni </w:t>
            </w:r>
            <w:r>
              <w:rPr>
                <w:sz w:val="22"/>
                <w:lang w:val="hr-HR"/>
              </w:rPr>
              <w:t>uređaji</w:t>
            </w:r>
            <w:r>
              <w:rPr>
                <w:sz w:val="22"/>
              </w:rPr>
              <w:t>, pribor i oprema, koji omoguć</w:t>
            </w:r>
            <w:r>
              <w:rPr>
                <w:sz w:val="22"/>
                <w:lang w:val="hr-HR"/>
              </w:rPr>
              <w:t xml:space="preserve">uju </w:t>
            </w:r>
            <w:r>
              <w:rPr>
                <w:sz w:val="22"/>
              </w:rPr>
              <w:t>obavljanje obrtn</w:t>
            </w:r>
            <w:r>
              <w:rPr>
                <w:sz w:val="22"/>
                <w:lang w:val="hr-HR"/>
              </w:rPr>
              <w:t>ičk</w:t>
            </w:r>
            <w:r>
              <w:rPr>
                <w:sz w:val="22"/>
              </w:rPr>
              <w:t>e</w:t>
            </w:r>
            <w:r>
              <w:rPr>
                <w:sz w:val="22"/>
                <w:lang w:val="hr-HR"/>
              </w:rPr>
              <w:t xml:space="preserve"> / srodne </w:t>
            </w:r>
            <w:r>
              <w:rPr>
                <w:sz w:val="22"/>
              </w:rPr>
              <w:t>dj</w:t>
            </w:r>
            <w:r>
              <w:rPr>
                <w:sz w:val="22"/>
                <w:lang w:val="hr-HR"/>
              </w:rPr>
              <w:t>el</w:t>
            </w:r>
            <w:r>
              <w:rPr>
                <w:sz w:val="22"/>
              </w:rPr>
              <w:t>atnosti</w:t>
            </w:r>
            <w:r>
              <w:rPr>
                <w:sz w:val="22"/>
                <w:lang w:val="hr-HR"/>
              </w:rPr>
              <w:t>,</w:t>
            </w:r>
            <w:r>
              <w:rPr>
                <w:sz w:val="22"/>
              </w:rPr>
              <w:t xml:space="preserve"> odnosno </w:t>
            </w:r>
            <w:r>
              <w:rPr>
                <w:sz w:val="22"/>
                <w:lang w:val="hr-HR"/>
              </w:rPr>
              <w:t xml:space="preserve">smisaono zaokružuju cjelinu radne opreme određene obrtničke / srodne </w:t>
            </w:r>
            <w:r>
              <w:rPr>
                <w:sz w:val="22"/>
              </w:rPr>
              <w:t>dj</w:t>
            </w:r>
            <w:r>
              <w:rPr>
                <w:sz w:val="22"/>
                <w:lang w:val="hr-HR"/>
              </w:rPr>
              <w:t>el</w:t>
            </w:r>
            <w:r>
              <w:rPr>
                <w:sz w:val="22"/>
              </w:rPr>
              <w:t>atnosti.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R. br.</w:t>
            </w:r>
          </w:p>
        </w:tc>
        <w:tc>
          <w:tcPr>
            <w:tcW w:w="832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16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Upisati "X" za odgovarajuće</w:t>
            </w:r>
          </w:p>
        </w:tc>
      </w:tr>
      <w:tr w:rsidR="008C73DF">
        <w:tc>
          <w:tcPr>
            <w:tcW w:w="7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7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4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2.2.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12.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(Dimenzije prostora)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Raspored, broj i namjena radnih i pomoćnih prostora u poslovnom objektu prilagođen je potrebama obrtničke / srodne djelatnosti.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radnim prostorima pored površina za radna mjesta i opremu obezbijeđene su za to propisane površine za sigurno i neometano kretanje i transport.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Najkraća stranica radnog prostora je _____ m (najmanje 1,60 m).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Visina radnih i pomoćnih prostora je _____ m (najmanje 2,40 m).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Visina pomoćnih prostora, manjih od 10 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 je _____ m (najmanje 2,10 m).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Širina površine za kretanje između opreme je _____ m (najmanje  0,70 m).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Veličina površine za transport prilagođena je vrsti i kretanju transportnih sredstava.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radnom prostoru  na svakog zaposlenog, odnosno na svako radno mjesto, napravljeno je ____ 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slobodne podrumske površine (najmanje 3 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 , sa _____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zapremine (najmanje 10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Napomena:</w:t>
            </w:r>
          </w:p>
        </w:tc>
        <w:tc>
          <w:tcPr>
            <w:tcW w:w="77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Odredbe (3) do (8)  iz tačke 2.2. ne odnose se na već izgrađene poslovne prostore u kojima se, sa odobrenjem nadležnog gradskog, odnosno opštinskog organa, obavlja obrtnička ili srodna djelatnost, kao ni na postojeće poslovne prostore koji se nalaze u zonama gdje je zabranjena gradnja ili koji se nalaze u objektima proglašenim kulturno – istorijskim spomenicima.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2.3.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13.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(Protivpožarna oprema)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poslovnom prostoru jasno su označeni izlazi, odnosno smjerovi kretanja u slučaju nužnog napuštanja prostora.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prostor ima uređaje i opremu za gašenje požara, primjerene djelatnostima koje se u njemu obavljaju i karakteristikama prostora  (najmanje  jedan ručni aparat za gašenje odgovarajuće vrste i veličine).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2.4.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14.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(Osvijetljenost prostora)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radnom vremenu poslovni prostor je osvijetljen prirodnim dnevnim ili vještačkim osvjetljenjem.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prostor je priključen na električnu mrežu i ima osvjetljenje od _____ luksa po 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(najmanje 20 luksa po 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2.5.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15.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(Građevinski i sanitarni uvjeti)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prostor  je izgrađen na ___ spratu i ima izgrađeno stepenište širine ____ m (najmanje 1,00 m 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Podovi poslovnog prostora izvedeni su od materijala koji se mogu lako čistiti i ravni su i glatki, ali nisu klizavi.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mjestima gdje zaposlenici obavljaju radne zadatke podovi poslovnog prostora u pogledu toplotne provodljivosti odgovaraju normativima utvrđenim propisima o zaštiti na radu.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Zidovi i stropovi poslovnog prostora uredno su obrađeni i obejani i nisu oštećeni.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prostoru se obavlja djelatnost vezana za prehrambene proizvode i životne namirnice, i zidovi su  obloženi keramičkim pločicama ili odgovarajućim materijalom koji se može prati i čistiti.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prostoru se obavlja djelatnost vezana za prehrambene proizvode i životne namirnice koji nisu u originalnom pakovanju i opremljen je umivaonikom za ruke sa tekućom toplom i hladnom vodom.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tabs>
                <w:tab w:val="left" w:pos="-9"/>
              </w:tabs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R. br.</w:t>
            </w:r>
          </w:p>
        </w:tc>
        <w:tc>
          <w:tcPr>
            <w:tcW w:w="832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16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Upisati "X" za odgovarajuće</w:t>
            </w:r>
          </w:p>
        </w:tc>
      </w:tr>
      <w:tr w:rsidR="008C73DF">
        <w:tc>
          <w:tcPr>
            <w:tcW w:w="7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2.6.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16.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(Provjetravanje prostora)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prostor ima osigurano dobro prirodno ili umjetno provjetravanje prostorija.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prostor ima odgovarajući uređaj za grijanje, obzirom da se u njemu zaposlenici zadržavaju stalno ili duže od dva sata bez prekida.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2.7.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17.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(Obavljanje djelatnosti u kiosku)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Obrtnička / srodna djelatnost obavlja se u kiosku koji je industrijski proizveden objekat /  sličan objekat izgrađen od industrijski proizvedenih elemenata / objekat montažno – demontažnog tipa građen prema urbanističkim uslovima i planu.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Industrijski proizveden kiosk po svojim karakteristikama omogućava ulazak i kretanje kupaca proizvoda/ naručioca usluga i zadovoljava odredbe ovog Pravilnika propisane za poslovne prostore (član 7. do člana 9., član 11. i član 13. do člana 16.)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2.8.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18.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(Uređenost kioska)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kiosku se kontakt između obrtnika / lica koje obavlja srodnu djelatnost i kupca proizvoda / naručioca usluga ostvaruje kroz odgovarajući otvor na samom kiosku, bez njihovog ulaska u poslovni prostor, pa se na njega ne odnosi odredba 2.7. pod (2).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Unutarnja visina kioska je _______ m (najmanje 2,20 m), a slobodna površina poda je _______ m</w:t>
            </w:r>
            <w:r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>(najmanje 2 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 i u kiosku su osigurani odgovarajući mikroklimatski uslovi.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Konstruktivna izvedba kioska je takva da obrtniku / licu koje obavlja srodnu djelatnost obezbejeđuje zaštitu od atmosferskih utjecaja, a pod kioska je izveden od materijala koji obezbejeđuje toplotnu zaštitu.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Kiosk je priključen na električnu mrežu.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Obrtnik / lice koje obavlja srodnu djelatnost u kiosku se zadržava puno radno vrijeme ili duže od dva sata, za vrijeme hladnog razdoblja i obezbijeđeno je zagrijavanje u kiosku.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2.9.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19.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(Sanitarni uslovi u kiosku)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kiosku su predmet poslovanja obrtničke / srodne djelatnosti prehrambeni proizvodi i životne namirnice koji nisu u originalnom pakovanju, pa je kiosk opremljen umivaonikom za ruke, sa tekućom toplom i hladnom vodom.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lako kvarljive prehrambene proizvode i životne namirnice u kiosku je osiguran odgovarajući rashladni uređaj, u kojem se ne miješaju proizvodi koji poprimaju mirise.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Kiosk iz čl. 17. i 18. ovog pravilnika ima obezbijeđene pomoćne prostorije za sanitarne i higijenske potrebe zaposlenika na udaljenosti od _______ m (najviše 100 m).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2.10.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20.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(Prodaja na pomoćnim stolovima)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pomoćne stolove na kojima prodaje svoje proizvode obrtnik / lice koje obavlja srodnu djelatnost ima odobrenje za postavljanje stola na odgovarajućem mjestu, koje je prethodno izdao nadležni gradski, odnosno opštinski organ.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pomoćnom stolu je istaknuta firma obrta / srodne djelatnosti.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2.11.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21.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(Uslovi za pomoćne stolove)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pomoćnom stolu, na kojem izlaže prehrambene proizvode i životne namirnice obrtnik / lice koje obavlja srodnu djelatnost obezbijedilo je slijedeće uslove:</w:t>
            </w:r>
          </w:p>
          <w:p w:rsidR="008C73DF" w:rsidRDefault="00395740">
            <w:pPr>
              <w:pStyle w:val="Style2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Zaštitio/la je sto od štetnog djelovanja okoline (prašina, ispušni plinovi automobila, sunca, vjetra i sl.),</w:t>
            </w:r>
          </w:p>
          <w:p w:rsidR="008C73DF" w:rsidRDefault="00395740">
            <w:pPr>
              <w:pStyle w:val="Style2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Redovito čisti i pere površinu pomoćnog stola i svakodnevno uklanja smeće.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prodaju poljoprivrednih proizvoda (voća i povrća) osigurani su podmetači izdignuti od površine.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b/>
                <w:sz w:val="12"/>
                <w:szCs w:val="12"/>
                <w:u w:val="single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Napomena:</w:t>
            </w:r>
          </w:p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Prodaja lako kvarljivih prehrambenih proizvoda i životnih namirnica ne može se obavljati na pomoćnim stolovima.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R. br.</w:t>
            </w:r>
          </w:p>
        </w:tc>
        <w:tc>
          <w:tcPr>
            <w:tcW w:w="832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16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Upisati "X" za odgovarajuće</w:t>
            </w:r>
          </w:p>
        </w:tc>
      </w:tr>
      <w:tr w:rsidR="008C73DF">
        <w:tc>
          <w:tcPr>
            <w:tcW w:w="10682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2.12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Član 23. Pravilnika</w:t>
            </w:r>
            <w:r>
              <w:rPr>
                <w:rFonts w:ascii="Times New Roman" w:hAnsi="Times New Roman"/>
                <w:i/>
                <w:iCs/>
              </w:rPr>
              <w:t xml:space="preserve">    (Uslovi za obavljanje djelatnosti u stambenim prostorijama)</w:t>
            </w: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Djelatnosti iz stava (2) člana 2</w:t>
            </w:r>
            <w:r>
              <w:rPr>
                <w:iCs/>
                <w:sz w:val="22"/>
                <w:lang w:val="bs-Latn-BA"/>
              </w:rPr>
              <w:t>3</w:t>
            </w:r>
            <w:r>
              <w:rPr>
                <w:iCs/>
                <w:sz w:val="22"/>
              </w:rPr>
              <w:t>. ovog pravilnika, mogu se obavljati u stambenim prostorijama, ako njihovo obavljanje ne zahtijeva izmjenu postojećih u</w:t>
            </w:r>
            <w:r>
              <w:rPr>
                <w:iCs/>
                <w:sz w:val="22"/>
                <w:lang w:val="bs-Latn-BA"/>
              </w:rPr>
              <w:t>slov</w:t>
            </w:r>
            <w:r>
              <w:rPr>
                <w:iCs/>
                <w:sz w:val="22"/>
              </w:rPr>
              <w:t>a korištenja stambenog prostora.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jc w:val="both"/>
              <w:rPr>
                <w:iCs/>
              </w:rPr>
            </w:pPr>
            <w:r>
              <w:rPr>
                <w:iCs/>
              </w:rPr>
              <w:t>Za obavljanje djelatnosti iz stavka (2) članka 2</w:t>
            </w:r>
            <w:r>
              <w:rPr>
                <w:iCs/>
                <w:lang w:val="bs-Latn-BA"/>
              </w:rPr>
              <w:t>3</w:t>
            </w:r>
            <w:r>
              <w:rPr>
                <w:iCs/>
              </w:rPr>
              <w:t>. ovog pravilnika, obrtnik ili osoba koja obavlja srodnu djelatnost obezbijedi</w:t>
            </w:r>
            <w:r>
              <w:rPr>
                <w:iCs/>
                <w:lang w:val="bs-Latn-BA"/>
              </w:rPr>
              <w:t>la je</w:t>
            </w:r>
            <w:r>
              <w:rPr>
                <w:iCs/>
              </w:rPr>
              <w:t xml:space="preserve"> posebnu prostoriju površine </w:t>
            </w:r>
            <w:r>
              <w:rPr>
                <w:iCs/>
                <w:lang w:val="bs-Latn-BA"/>
              </w:rPr>
              <w:t>____</w:t>
            </w:r>
            <w:r>
              <w:rPr>
                <w:iCs/>
              </w:rPr>
              <w:t xml:space="preserve">  m</w:t>
            </w:r>
            <w:r>
              <w:rPr>
                <w:iCs/>
                <w:vertAlign w:val="superscript"/>
              </w:rPr>
              <w:t>2</w:t>
            </w:r>
            <w:r>
              <w:rPr>
                <w:iCs/>
              </w:rPr>
              <w:t xml:space="preserve">.  </w:t>
            </w: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Napomena: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Na obavljanje djelatnosti u stambenim prostorijama odgovarajuće se primjenjuju odredbe čl. 11., 13. stav (2), 14. stav (2) i 16. ovog pravilnika.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Oprema poslovnog prostora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3.1.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24.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(Oprema i uređaji prostora)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Oprema i uređaji po vrsti i kvalitetu odgovaraju obrtničkoj / srodnoj djelatnosti, kojoj su namijenjene, te radnim operacijama i tehnološkim procesima za koje su namijenjene.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Oprema i uređaji održavaju se, upotrebljavaju i pregledaju u skladu sa propisima  iz područja zaštite na radu i zaštite od požara.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Napomena:</w:t>
            </w:r>
          </w:p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Oprema po ovom Pravilniku podrazumijeva sve u poslovnom prostoru ugrađene, odnosno stabilno postavljene predmete, namijenjene obavljanju obrtničke / srodne djelatnosti. Uređaji su dijelovi opreme, pribora i oruđa, samo u slučaju kada imaju  mehaniziran pogon i služe neposrednom obavljanju radnih operacija i tehnoloških  procesa.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3.2.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25.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(Izlaganje proizvoda)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Proizvodi se izlažu u poslovnom prostoru i u izlozima.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Proizvodi se izlažu i u pokretnim ili stalnim izložbenim ormarićima (vitrinama) smještenim ispred poslovnog prostora ili na drugom za to prikladnom mjestu, uz prethodno pribavljenu saglasnost nadležnog gradskog, odnosno opštinskog organa (ako se ormarići koriste).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Izlozi i izložbeni ormarići odvojeni od poslovnog prostora imaju istaknutu firmu obrta / srodne djelatnosti.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Napomena:</w:t>
            </w:r>
          </w:p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Prehrambeni proizvodi i životne namirnice ne mogu se izlagati na način propisan odredbama (1), (2) i (3) tačke 3.2. 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3.3.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26.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(Mjerila, registar kasa)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obavljanje obrtničke / srodne djelatnosti  neophodno je, pa je poslovni prostor  opremljen odgovarajućim mjerilima (vagama i dr.), koja su ispravna i baždarena, te tako postavljena da omogućavaju nesmetan uvid u mjerenje.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prostor ima registar kasu, jer je to obavezno, u skladu sa odgovarajućim propisima  iz oblasti poreza (ako je propisana obaveza posjedovanja registar kase).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3.4.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27.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(Radna odjeća i obuća)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svim poslovnim prostorima zaposlenici imaju odgovarajuću radnu odjeću.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Obzirom da uslovi rada zahtijevaju i radnu obuću, zaposlenici imaju radnu obuću u skladu sa posebnim propisima (ako to uslovi zahtijevaju).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3.5.</w:t>
            </w:r>
          </w:p>
        </w:tc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Član 28.  Pravilnika</w:t>
            </w:r>
          </w:p>
        </w:tc>
        <w:tc>
          <w:tcPr>
            <w:tcW w:w="60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(Otrovne i zapaljive materije)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 sa materijama koje posjeduju otrovna i zapaljiva svojstva vrši se pod uslovima predviđenim posebnim propisima (ako se radi sa ovakvim materijama).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</w:rPr>
              <w:t xml:space="preserve">⎕ </w:t>
            </w:r>
            <w:r>
              <w:rPr>
                <w:rFonts w:ascii="Times New Roman" w:hAnsi="Times New Roman"/>
              </w:rPr>
              <w:t>NE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POTVRDE O ISPRAVNOSTI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Izjavljujem da posjedujem </w:t>
            </w:r>
            <w:r>
              <w:rPr>
                <w:rFonts w:ascii="Times New Roman" w:hAnsi="Times New Roman"/>
              </w:rPr>
              <w:t xml:space="preserve">od ovlaštenih institucija izdate </w:t>
            </w:r>
            <w:r>
              <w:rPr>
                <w:rFonts w:ascii="Times New Roman" w:hAnsi="Times New Roman"/>
                <w:sz w:val="24"/>
                <w:szCs w:val="24"/>
              </w:rPr>
              <w:t>potrebne p</w:t>
            </w:r>
            <w:r>
              <w:rPr>
                <w:rFonts w:ascii="Times New Roman" w:hAnsi="Times New Roman"/>
              </w:rPr>
              <w:t xml:space="preserve">otvrde o ispravnosti (atesti) za sve instalacije u poslovnom prostoru (elektro, vodovodne, plinske i druge instalacije).  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E1.  OSTALI PROPISANI USLOVI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4"/>
              <w:widowControl w:val="0"/>
              <w:autoSpaceDE w:val="0"/>
              <w:autoSpaceDN w:val="0"/>
              <w:adjustRightInd w:val="0"/>
              <w:spacing w:line="276" w:lineRule="auto"/>
              <w:ind w:left="0" w:right="118"/>
              <w:jc w:val="both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Izjavljujem da p</w:t>
            </w:r>
            <w:r>
              <w:rPr>
                <w:sz w:val="22"/>
              </w:rPr>
              <w:t>rostor i oprema za obavljanje obrta</w:t>
            </w:r>
            <w:r>
              <w:rPr>
                <w:sz w:val="22"/>
                <w:lang w:val="bs-Latn-BA"/>
              </w:rPr>
              <w:t xml:space="preserve">/srodne djelatnosti </w:t>
            </w:r>
            <w:r>
              <w:rPr>
                <w:sz w:val="22"/>
              </w:rPr>
              <w:t>udovoljava</w:t>
            </w:r>
            <w:r>
              <w:rPr>
                <w:sz w:val="22"/>
                <w:lang w:val="bs-Latn-BA"/>
              </w:rPr>
              <w:t>ju</w:t>
            </w:r>
            <w:r>
              <w:rPr>
                <w:sz w:val="22"/>
              </w:rPr>
              <w:t xml:space="preserve"> i propisima o tehničkoj opremljenosti, zaštiti na radu, zaštiti i unapređenju čovjekove okoline, zaštiti od buke, zdravstvenim i sanitarnim uslovima, te drugim propisima koji se odnose na obavljanje određene privredne djelatnosti.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IZJAVA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33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Ovom Izjavom dole potpisani - na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365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osnovu stava (4) člana 10. Zakona o obrtu i srodnim djelatnostima, u predmetu odobravanja obavljanja obrtničke/  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ind w:right="-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srodne djelatnosti, pod punom materijalnom i krivičnom odgovornošću izjavljuje da su svi navodi iz ove Izjave istiniti.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Davanjem ove Izjave isključuje se svaka mogućnost nenamjerne povrede propisa u vezi sa minimalnim tehničkim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  <w:lang w:val="pl-PL"/>
              </w:rPr>
              <w:t>uslovima pobrojanim u tekstu ove Izjave.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/Potpis davaoca izjave/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3DF"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godine</w:t>
            </w:r>
          </w:p>
        </w:tc>
        <w:tc>
          <w:tcPr>
            <w:tcW w:w="5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/Ovjera potpisa/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POSLJEDICE DAVANJA NEISTINITE IZJAVE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U skladu sa st. (4) i (5) člana 17. Zakona o obrtu i srodnim djelatnostima: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(1)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štetu prouzrokovanu trećim licima koja je izazvana davanjem neistinite izjave, obrtnik / lice koje obavlja srodnu djelatnost odgovara </w:t>
            </w:r>
            <w:r>
              <w:rPr>
                <w:rFonts w:ascii="Times New Roman" w:hAnsi="Times New Roman"/>
                <w:szCs w:val="19"/>
                <w:lang w:eastAsia="bs-Latn-BA"/>
              </w:rPr>
              <w:t xml:space="preserve">cjelokupnom svojom imovinom. 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štetu prouzrokovanu trećim licima koja je izazvana davanjem neistinite izjave dva ili više fizičkih lica </w:t>
            </w:r>
            <w:r>
              <w:rPr>
                <w:rFonts w:ascii="Times New Roman" w:hAnsi="Times New Roman"/>
                <w:lang w:val="bs-Latn-BA"/>
              </w:rPr>
              <w:t xml:space="preserve">koja </w:t>
            </w:r>
            <w:r>
              <w:rPr>
                <w:rFonts w:ascii="Times New Roman" w:hAnsi="Times New Roman"/>
              </w:rPr>
              <w:t>zajednički obavljaju obrt / srodnu djelatnost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>
              <w:rPr>
                <w:rFonts w:ascii="Times New Roman" w:hAnsi="Times New Roman"/>
              </w:rPr>
              <w:t xml:space="preserve">odgovaraju </w:t>
            </w:r>
            <w:r>
              <w:rPr>
                <w:rFonts w:ascii="Times New Roman" w:hAnsi="Times New Roman"/>
                <w:szCs w:val="19"/>
                <w:lang w:eastAsia="bs-Latn-BA"/>
              </w:rPr>
              <w:t>cjelokupnom svojom imovinom.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U skladu sa st. (1) do (5) člana 77. Zakona o obrtu i srodnim djelatnostima: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Ako prostor i oprema obrtnika /lica koje obavlja srodnu djelatnost ne zadovoljava propisane uvjete, navedene u izjavi nadležna inspekcija donijet će rješenje kojim će odrediti rok, ne duži od 15 (petnaest) dana, do kojeg se nedostaci moraju otkloniti.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Ako se nedostaci iz tačke (1) ne otklone u određenom roku, nadležna inspekcija kaznit će prekršioca </w:t>
            </w:r>
            <w:r>
              <w:rPr>
                <w:rFonts w:ascii="Times New Roman" w:hAnsi="Times New Roman"/>
                <w:b/>
              </w:rPr>
              <w:t>minimalnom kaznom iz članka 78. stavak 1. točka l) Zakona o obrtu i srodnim djelatnostima</w:t>
            </w:r>
            <w:r>
              <w:rPr>
                <w:rFonts w:ascii="Times New Roman" w:hAnsi="Times New Roman"/>
              </w:rPr>
              <w:t xml:space="preserve"> i donijet će rješenje kojim će odrediti novi rok do kojeg se nedostaci moraju otkloniti. 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Ako obrtnik / lice koje obavlja srodnu djelatnost ne ispoštuje rok iz tačke (2), nadležna inspekcija donijet će rješenje o zabrani obavljanja određene djelatnosti, o zatvaranju prostora, odnosno o zabrani upotrebe uređaja i opreme.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slučaju povrede sanitarno – zdravstvenih i tehničkih uslova zbog kojih mogu nastati teže posljedice po zdravlje i život ljudi, nadležna inspekcija donijet će rješenje kojim će odmah zabraniti obavljanje te djelatnosti dok se utvrđeni nedostaci ne otklone.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slučajevima iz tačaka (2) i (3) žalba protiv rješenja ne odgađa izvršenje rješenja.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PREUZIMANJE I POPUNJAVANJE IZJAVE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  <w:iCs/>
                <w:lang w:val="en-US"/>
              </w:rPr>
            </w:pP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Obrazac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izjave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zainteresirana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stranka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dobiva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nadležnom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gradskom, odnosno opštinskom organu</w:t>
            </w:r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.  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jc w:val="both"/>
              <w:rPr>
                <w:rFonts w:ascii="Times New Roman" w:hAnsi="Times New Roman"/>
                <w:iCs/>
                <w:sz w:val="12"/>
                <w:szCs w:val="12"/>
                <w:lang w:val="en-US"/>
              </w:rPr>
            </w:pP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Obrazac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izjave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popunjava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stranka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uz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pomoć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ovlaštenog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zaposlenika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nadležnog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gradskog, odnosno </w:t>
            </w:r>
            <w:proofErr w:type="spellStart"/>
            <w:r>
              <w:rPr>
                <w:rFonts w:ascii="Times New Roman" w:hAnsi="Times New Roman"/>
              </w:rPr>
              <w:t>opštinskog</w:t>
            </w:r>
            <w:proofErr w:type="spellEnd"/>
            <w:r>
              <w:rPr>
                <w:rFonts w:ascii="Times New Roman" w:hAnsi="Times New Roman"/>
              </w:rPr>
              <w:t xml:space="preserve"> organa</w:t>
            </w:r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. </w:t>
            </w:r>
          </w:p>
        </w:tc>
      </w:tr>
      <w:tr w:rsidR="008C73DF"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99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Popunjen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ovjeren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potpisan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obrazac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Cs w:val="19"/>
                <w:lang w:val="en-US"/>
              </w:rPr>
              <w:t>izjave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obavezno</w:t>
            </w:r>
            <w:proofErr w:type="spellEnd"/>
            <w:proofErr w:type="gram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podnosi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uz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zahtjev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otvaranje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obrtničke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odnosno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srodne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Cs w:val="19"/>
                <w:lang w:val="en-US"/>
              </w:rPr>
              <w:t>djelatnosti</w:t>
            </w:r>
            <w:proofErr w:type="spellEnd"/>
            <w:r>
              <w:rPr>
                <w:rFonts w:ascii="Times New Roman" w:hAnsi="Times New Roman"/>
                <w:iCs/>
                <w:szCs w:val="19"/>
                <w:lang w:val="en-US"/>
              </w:rPr>
              <w:t>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UPUTSTVO ZA POPUNJAVANJE IZJAVE</w:t>
            </w: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Poglavlja </w:t>
            </w:r>
            <w:r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</w:rPr>
              <w:t xml:space="preserve"> popunjavaju sva lica koja žele dobiti odobrenje za obavljanje obrtničke ili srodne djelatnosti.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Poglavlje </w:t>
            </w:r>
            <w:r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</w:rPr>
              <w:t xml:space="preserve"> se popunjava na slijedeći način: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1.1 popunjava se odgovarajući stav pod (1) ili (2), dok je stav (3) obavezan za sve.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 bi minimalni tehnički i drugi uslovi bili ispunjeni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kod stavova koji se popunjavaju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mora biti zaokruženo DA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85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1.2 stav (1) popunjavaju svi.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</w:rPr>
            </w:pP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1.3 stav (1) popunjavaju svi, dok stavove (2) i (3) popunjavaju oni na čiji prostor se mogu primijeniti.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1.4 stavove (1) i (2) popunjavaju oni čiji se poslovni prostor nalazi u dvorištu ili stambenoj zgradi.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2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2.1 stavove (1), (2) i (3) popunjavaju svi.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2.2 stavove (1), (2) i (7) popunjavaju oni na čiji prostor se mogu primijeniti, dok stavove (3), (4), (5), (6) i (8) popunjavaju svi.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2.3 stav (1) popunjavaju oni na čiji prostor se može primijeniti, dok stav (2) popunjavaju svi.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2.4 stavove (1) i (2) popunjavaju svi.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2.</w:t>
            </w:r>
          </w:p>
        </w:tc>
      </w:tr>
      <w:tr w:rsidR="008C73D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2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tački 2.5 stav (1) popunjavaju oni na čiji prostor se može primijeniti, stavove (2), (3) i (4) popunjavaju svi, dok stavove (5) i (6) popunjavaju oni čija djelatnost je vezana za prehrambene proizvode i životne namirnice. 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tački 2.6 stav (1) popunjavaju svi, dok stav (2) popunjavaju oni na čiji prostor se može primijeniti. 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2.7 stav (1) popunjavaju svi koji djelatnost obavljaju u kiosku, dok stav (2) popunjavaju oni na čiji prostor (kiosk) se može primijeniti.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2.8 stav (1) popunjavaju oni na čiji prostor (kiosk) se može primijeniti, dok stavove (2), (3), (4) i (5) popunjavaju svi koji djelatnost obavljaju u kiosku.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tački 2.9 stavove (1) i (2) popunjavaju oni koji djelatnost obavljaju u kiosku,a vezana je za prehrambene proizvode i životne namirnice, dok stav (3) popunjavaju svi koji djelatnost obavljaju u kiosku. 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tački 2.10 stav (1) i (2) popunjavaju oni koji djelatnost obavljaju na pomoćnim stolovima. 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2.11 stav (1) popunjavaju oni koji djelatnost obavljaju na pomoćnim stolovima, a vezana je za prehrambene proizvode i životne namirnice, dok stav (2) popunjavaju oni koji na pomoćnim stolovima prodaju poljoprivredne proizvode (voće i povrće).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3.1 stavove (1) i (2) popunjavaju svi.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3.2 stav (1) popunjavaju svi, dok stavove (2) i (3) popunjavaju oni koji robu izlažu u pokretnim izložbenim ormarićima.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3.3 stavove (1) i (2) popunjavaju oni na čiji prostor se mogu primijeniti.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3.4 stav (1) popunjavaju svi, dok stav (2) popunjavaju oni na čiju djelatnost se može primijeniti.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8C73DF">
            <w:pPr>
              <w:pStyle w:val="Style2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8C73DF">
            <w:pPr>
              <w:pStyle w:val="Style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C73DF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101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73DF" w:rsidRDefault="00395740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tački 3.5 stav (1) popunjavaju oni na čiju djelatnost se može primijeniti.</w:t>
            </w:r>
          </w:p>
        </w:tc>
      </w:tr>
      <w:tr w:rsidR="008C73DF">
        <w:tc>
          <w:tcPr>
            <w:tcW w:w="106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DF" w:rsidRDefault="00395740">
            <w:pPr>
              <w:pStyle w:val="Style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Kao pod 1.</w:t>
            </w:r>
          </w:p>
        </w:tc>
      </w:tr>
    </w:tbl>
    <w:p w:rsidR="008C73DF" w:rsidRDefault="008C73DF">
      <w:pPr>
        <w:pStyle w:val="Style2"/>
        <w:rPr>
          <w:rFonts w:ascii="Times New Roman" w:hAnsi="Times New Roman"/>
          <w:sz w:val="24"/>
          <w:szCs w:val="24"/>
        </w:rPr>
      </w:pPr>
    </w:p>
    <w:p w:rsidR="008C73DF" w:rsidRDefault="008C73DF"/>
    <w:sectPr w:rsidR="008C73D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ED3"/>
    <w:multiLevelType w:val="multilevel"/>
    <w:tmpl w:val="21306ED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46CF"/>
    <w:multiLevelType w:val="multilevel"/>
    <w:tmpl w:val="64D746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670C1"/>
    <w:multiLevelType w:val="multilevel"/>
    <w:tmpl w:val="67C670C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71781"/>
    <w:multiLevelType w:val="multilevel"/>
    <w:tmpl w:val="72671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3662">
    <w:abstractNumId w:val="0"/>
  </w:num>
  <w:num w:numId="2" w16cid:durableId="990669675">
    <w:abstractNumId w:val="1"/>
  </w:num>
  <w:num w:numId="3" w16cid:durableId="1937900622">
    <w:abstractNumId w:val="3"/>
  </w:num>
  <w:num w:numId="4" w16cid:durableId="101469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DF"/>
    <w:rsid w:val="00117577"/>
    <w:rsid w:val="00395740"/>
    <w:rsid w:val="008C73DF"/>
    <w:rsid w:val="647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94C11"/>
  <w15:docId w15:val="{C7845570-C58F-4717-82B8-9CC45564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2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Style2">
    <w:name w:val="_Style 2"/>
    <w:uiPriority w:val="1"/>
    <w:qFormat/>
    <w:rPr>
      <w:sz w:val="22"/>
      <w:szCs w:val="22"/>
      <w:lang w:val="hr-HR" w:eastAsia="en-US"/>
    </w:rPr>
  </w:style>
  <w:style w:type="paragraph" w:customStyle="1" w:styleId="Style4">
    <w:name w:val="_Style 4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jasmilab</dc:creator>
  <cp:lastModifiedBy>WIN10</cp:lastModifiedBy>
  <cp:revision>2</cp:revision>
  <dcterms:created xsi:type="dcterms:W3CDTF">2022-09-23T09:48:00Z</dcterms:created>
  <dcterms:modified xsi:type="dcterms:W3CDTF">2022-09-23T09:48:00Z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